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84B5" w14:textId="66757605" w:rsidR="00717A25" w:rsidRDefault="00717A25" w:rsidP="00717A25">
      <w:pPr>
        <w:jc w:val="center"/>
        <w:rPr>
          <w:lang w:val="kk-KZ"/>
        </w:rPr>
      </w:pPr>
      <w:r>
        <w:rPr>
          <w:rFonts w:ascii="Times New Roman" w:hAnsi="Times New Roman"/>
          <w:b/>
          <w:sz w:val="28"/>
          <w:szCs w:val="28"/>
          <w:lang w:val="kk-KZ"/>
        </w:rPr>
        <w:t>«</w:t>
      </w:r>
      <w:r w:rsidRPr="00717A25">
        <w:rPr>
          <w:rFonts w:ascii="Times New Roman" w:hAnsi="Times New Roman"/>
          <w:b/>
          <w:sz w:val="28"/>
          <w:szCs w:val="28"/>
          <w:lang w:val="kk-KZ"/>
        </w:rPr>
        <w:t>Уәкілетті мемлекеттік органдардың салық саясаты саласындағы уәкілетті органға жетекшілік ететін салалар бойынша салықтық жеңілдік беру (ұзарту) қажеттігінің негіздемесін жіберу қағидаларын, салықтық жеңілдіктерді қолданудың әлеуметтік-экономикалық мақсаттарына қол жеткізу өлшемшарттары мен оларды белгілеу тәртібін бекіту туралы» Қазақстан Республикасы Үкіметінің 2025 жылғы 21 қарашадағы № 993 қаулысына өзгеріс мен толықтырулар енгізу туралы</w:t>
      </w:r>
      <w:r>
        <w:rPr>
          <w:rFonts w:ascii="Times New Roman" w:hAnsi="Times New Roman"/>
          <w:b/>
          <w:sz w:val="28"/>
          <w:szCs w:val="28"/>
          <w:lang w:val="kk-KZ"/>
        </w:rPr>
        <w:t>»</w:t>
      </w:r>
      <w:r>
        <w:rPr>
          <w:lang w:val="kk-KZ"/>
        </w:rPr>
        <w:t xml:space="preserve"> </w:t>
      </w:r>
    </w:p>
    <w:p w14:paraId="1D776E25" w14:textId="58CA3718" w:rsidR="00717A25" w:rsidRDefault="00717A25" w:rsidP="00717A25">
      <w:pPr>
        <w:jc w:val="center"/>
        <w:rPr>
          <w:rFonts w:ascii="Times New Roman" w:hAnsi="Times New Roman"/>
          <w:b/>
          <w:sz w:val="28"/>
          <w:szCs w:val="28"/>
          <w:lang w:val="kk-KZ"/>
        </w:rPr>
      </w:pPr>
      <w:r>
        <w:rPr>
          <w:rFonts w:ascii="Times New Roman" w:hAnsi="Times New Roman"/>
          <w:b/>
          <w:sz w:val="28"/>
          <w:szCs w:val="28"/>
          <w:lang w:val="kk-KZ"/>
        </w:rPr>
        <w:t>Қазақстан Республикасының Үкіметі қаулысының</w:t>
      </w:r>
      <w:r>
        <w:rPr>
          <w:lang w:val="kk-KZ"/>
        </w:rPr>
        <w:br/>
      </w:r>
      <w:r>
        <w:rPr>
          <w:rFonts w:ascii="Times New Roman" w:hAnsi="Times New Roman"/>
          <w:b/>
          <w:sz w:val="28"/>
          <w:szCs w:val="28"/>
          <w:lang w:val="kk-KZ"/>
        </w:rPr>
        <w:t xml:space="preserve">жобасын қабылдаудың ықтимал қоғамдық-саяси, құқықтық, </w:t>
      </w:r>
      <w:r>
        <w:rPr>
          <w:rFonts w:ascii="Times New Roman" w:hAnsi="Times New Roman"/>
          <w:b/>
          <w:sz w:val="28"/>
          <w:szCs w:val="28"/>
          <w:lang w:val="kk-KZ"/>
        </w:rPr>
        <w:br/>
        <w:t xml:space="preserve">ақпараттық және өзге де салдарын </w:t>
      </w:r>
    </w:p>
    <w:p w14:paraId="09C93A17" w14:textId="77777777" w:rsidR="00717A25" w:rsidRDefault="00717A25" w:rsidP="00717A25">
      <w:pPr>
        <w:jc w:val="center"/>
        <w:rPr>
          <w:rFonts w:ascii="Times New Roman" w:hAnsi="Times New Roman"/>
          <w:b/>
          <w:sz w:val="28"/>
          <w:szCs w:val="28"/>
          <w:u w:val="single"/>
          <w:lang w:val="kk-KZ"/>
        </w:rPr>
      </w:pPr>
      <w:r>
        <w:rPr>
          <w:rFonts w:ascii="Times New Roman" w:hAnsi="Times New Roman"/>
          <w:b/>
          <w:sz w:val="28"/>
          <w:szCs w:val="28"/>
          <w:lang w:val="kk-KZ"/>
        </w:rPr>
        <w:t>БАҒАЛАУ</w:t>
      </w:r>
    </w:p>
    <w:p w14:paraId="07C64420" w14:textId="77777777" w:rsidR="00717A25" w:rsidRDefault="00717A25" w:rsidP="00717A25">
      <w:pPr>
        <w:jc w:val="center"/>
        <w:rPr>
          <w:rFonts w:ascii="Times New Roman" w:hAnsi="Times New Roman"/>
          <w:i/>
          <w:sz w:val="24"/>
          <w:szCs w:val="28"/>
          <w:lang w:val="kk-KZ"/>
        </w:rPr>
      </w:pPr>
    </w:p>
    <w:p w14:paraId="5C3022D7" w14:textId="77777777" w:rsidR="00717A25" w:rsidRDefault="00717A25" w:rsidP="00717A25">
      <w:pPr>
        <w:jc w:val="center"/>
        <w:rPr>
          <w:rFonts w:ascii="Times New Roman" w:hAnsi="Times New Roman"/>
          <w:sz w:val="20"/>
          <w:szCs w:val="28"/>
          <w:lang w:val="kk-KZ"/>
        </w:rPr>
      </w:pPr>
    </w:p>
    <w:p w14:paraId="3DB57A2E" w14:textId="77777777" w:rsidR="00717A25" w:rsidRDefault="00717A25" w:rsidP="00717A25">
      <w:pPr>
        <w:tabs>
          <w:tab w:val="left" w:pos="1134"/>
        </w:tabs>
        <w:ind w:firstLine="709"/>
        <w:jc w:val="both"/>
        <w:rPr>
          <w:rFonts w:ascii="Times New Roman" w:hAnsi="Times New Roman"/>
          <w:b/>
          <w:sz w:val="28"/>
          <w:szCs w:val="28"/>
          <w:lang w:val="kk-KZ"/>
        </w:rPr>
      </w:pPr>
      <w:r>
        <w:rPr>
          <w:rFonts w:ascii="Times New Roman" w:hAnsi="Times New Roman"/>
          <w:b/>
          <w:sz w:val="28"/>
          <w:szCs w:val="28"/>
          <w:lang w:val="kk-KZ"/>
        </w:rPr>
        <w:t>1.</w:t>
      </w:r>
      <w:r>
        <w:rPr>
          <w:rFonts w:ascii="Times New Roman" w:hAnsi="Times New Roman"/>
          <w:b/>
          <w:sz w:val="28"/>
          <w:szCs w:val="28"/>
          <w:lang w:val="kk-KZ"/>
        </w:rPr>
        <w:tab/>
        <w:t>Қоғамдық-саяси салдарын бағалау:</w:t>
      </w:r>
    </w:p>
    <w:p w14:paraId="4C2EF321" w14:textId="77777777" w:rsidR="00717A25" w:rsidRPr="00717A25" w:rsidRDefault="00717A25" w:rsidP="00717A25">
      <w:pPr>
        <w:ind w:firstLine="709"/>
        <w:jc w:val="both"/>
        <w:rPr>
          <w:rFonts w:ascii="Times New Roman" w:hAnsi="Times New Roman"/>
          <w:sz w:val="28"/>
          <w:szCs w:val="28"/>
          <w:lang w:val="kk-KZ"/>
        </w:rPr>
      </w:pPr>
      <w:r w:rsidRPr="00717A25">
        <w:rPr>
          <w:rFonts w:ascii="Times New Roman" w:hAnsi="Times New Roman"/>
          <w:sz w:val="28"/>
          <w:szCs w:val="28"/>
          <w:lang w:val="kk-KZ"/>
        </w:rPr>
        <w:t>Жоба салықтық жеңілдіктер тізілімін қалыптастыру және жүргізу тәртібін регламенттеуді, сондай-ақ салық саясаты саласындағы уәкілетті орган тарапынан салықтық жеңілдіктерді қолдану тиімділігін бағалау тәртібін нақтылауды көздейді.</w:t>
      </w:r>
    </w:p>
    <w:p w14:paraId="55C88F1B" w14:textId="5B56E8B4" w:rsidR="00717A25" w:rsidRDefault="00717A25" w:rsidP="00717A25">
      <w:pPr>
        <w:ind w:firstLine="709"/>
        <w:jc w:val="both"/>
        <w:rPr>
          <w:rFonts w:ascii="Times New Roman" w:hAnsi="Times New Roman"/>
          <w:sz w:val="28"/>
          <w:szCs w:val="28"/>
          <w:lang w:val="kk-KZ"/>
        </w:rPr>
      </w:pPr>
      <w:r>
        <w:rPr>
          <w:rFonts w:ascii="Times New Roman" w:hAnsi="Times New Roman"/>
          <w:sz w:val="28"/>
          <w:szCs w:val="28"/>
          <w:lang w:val="kk-KZ"/>
        </w:rPr>
        <w:t>Бұл ретте саяси тұрақсыздық немесе жаппай қоғамдық наразылық қаупі байқалмайды.</w:t>
      </w:r>
    </w:p>
    <w:p w14:paraId="0A26EDEE" w14:textId="77777777" w:rsidR="00717A25" w:rsidRDefault="00717A25" w:rsidP="00717A25">
      <w:pPr>
        <w:tabs>
          <w:tab w:val="left" w:pos="1134"/>
        </w:tabs>
        <w:ind w:firstLine="709"/>
        <w:jc w:val="both"/>
        <w:rPr>
          <w:rFonts w:ascii="Times New Roman" w:hAnsi="Times New Roman"/>
          <w:b/>
          <w:sz w:val="28"/>
          <w:szCs w:val="28"/>
          <w:lang w:val="kk-KZ"/>
        </w:rPr>
      </w:pPr>
      <w:r>
        <w:rPr>
          <w:rFonts w:ascii="Times New Roman" w:hAnsi="Times New Roman"/>
          <w:b/>
          <w:sz w:val="28"/>
          <w:szCs w:val="28"/>
          <w:lang w:val="kk-KZ"/>
        </w:rPr>
        <w:t>2.</w:t>
      </w:r>
      <w:r>
        <w:rPr>
          <w:rFonts w:ascii="Times New Roman" w:hAnsi="Times New Roman"/>
          <w:b/>
          <w:sz w:val="28"/>
          <w:szCs w:val="28"/>
          <w:lang w:val="kk-KZ"/>
        </w:rPr>
        <w:tab/>
        <w:t>Құқықтық салдарын бағалау:</w:t>
      </w:r>
    </w:p>
    <w:p w14:paraId="12828540" w14:textId="77777777" w:rsidR="00717A25" w:rsidRDefault="00717A25" w:rsidP="00717A25">
      <w:pPr>
        <w:ind w:firstLine="709"/>
        <w:jc w:val="both"/>
        <w:rPr>
          <w:rFonts w:ascii="Times New Roman" w:hAnsi="Times New Roman"/>
          <w:sz w:val="28"/>
          <w:szCs w:val="28"/>
          <w:lang w:val="kk-KZ"/>
        </w:rPr>
      </w:pPr>
      <w:r>
        <w:rPr>
          <w:rFonts w:ascii="Times New Roman" w:hAnsi="Times New Roman"/>
          <w:sz w:val="28"/>
          <w:szCs w:val="28"/>
          <w:lang w:val="kk-KZ"/>
        </w:rPr>
        <w:t xml:space="preserve">Жоба Қазақстан Республикасының қолданыстағы заңнамасына қайшы келмейді. </w:t>
      </w:r>
    </w:p>
    <w:p w14:paraId="343EAE29" w14:textId="77777777" w:rsidR="00717A25" w:rsidRDefault="00717A25" w:rsidP="00717A25">
      <w:pPr>
        <w:pStyle w:val="a3"/>
        <w:tabs>
          <w:tab w:val="left" w:pos="1134"/>
        </w:tabs>
        <w:ind w:firstLine="709"/>
        <w:jc w:val="both"/>
        <w:rPr>
          <w:rFonts w:ascii="Times New Roman" w:hAnsi="Times New Roman"/>
          <w:b/>
          <w:sz w:val="28"/>
          <w:szCs w:val="28"/>
          <w:lang w:val="kk-KZ"/>
        </w:rPr>
      </w:pPr>
      <w:r>
        <w:rPr>
          <w:rFonts w:ascii="Times New Roman" w:hAnsi="Times New Roman"/>
          <w:b/>
          <w:sz w:val="28"/>
          <w:szCs w:val="28"/>
          <w:lang w:val="kk-KZ"/>
        </w:rPr>
        <w:t>3.</w:t>
      </w:r>
      <w:r>
        <w:rPr>
          <w:rFonts w:ascii="Times New Roman" w:hAnsi="Times New Roman"/>
          <w:b/>
          <w:sz w:val="28"/>
          <w:szCs w:val="28"/>
          <w:lang w:val="kk-KZ"/>
        </w:rPr>
        <w:tab/>
        <w:t>Ақпараттық салдарын бағалау:</w:t>
      </w:r>
    </w:p>
    <w:p w14:paraId="63AC206D" w14:textId="77777777" w:rsidR="00717A25" w:rsidRDefault="00717A25" w:rsidP="00717A25">
      <w:pPr>
        <w:pStyle w:val="a3"/>
        <w:ind w:firstLine="709"/>
        <w:jc w:val="both"/>
        <w:rPr>
          <w:rFonts w:ascii="Times New Roman" w:hAnsi="Times New Roman"/>
          <w:sz w:val="28"/>
          <w:szCs w:val="28"/>
          <w:lang w:val="kk-KZ"/>
        </w:rPr>
      </w:pPr>
      <w:r>
        <w:rPr>
          <w:rFonts w:ascii="Times New Roman" w:hAnsi="Times New Roman"/>
          <w:sz w:val="28"/>
          <w:szCs w:val="28"/>
          <w:lang w:val="kk-KZ"/>
        </w:rPr>
        <w:t>Жоба азаматтар мен кәсіпкерлік субъектілерінің құқықтарын, бостандықтары мен міндеттерін қозғамайды.</w:t>
      </w:r>
    </w:p>
    <w:p w14:paraId="5D64E504" w14:textId="77777777" w:rsidR="00717A25" w:rsidRDefault="00717A25" w:rsidP="00717A25">
      <w:pPr>
        <w:pStyle w:val="a3"/>
        <w:ind w:firstLine="709"/>
        <w:jc w:val="both"/>
        <w:rPr>
          <w:rFonts w:ascii="Times New Roman" w:hAnsi="Times New Roman"/>
          <w:sz w:val="28"/>
          <w:szCs w:val="28"/>
          <w:lang w:val="kk-KZ"/>
        </w:rPr>
      </w:pPr>
      <w:r>
        <w:rPr>
          <w:rFonts w:ascii="Times New Roman" w:hAnsi="Times New Roman"/>
          <w:sz w:val="28"/>
          <w:szCs w:val="28"/>
          <w:lang w:val="kk-KZ"/>
        </w:rPr>
        <w:t>Ресми сайттардағы жарияланымдарды, брифингтерді және инфографикаларды таратуды қоса алғанда, ақпараттық-түсіндіру науқанын жүргізу қажеттілігі жоқ.</w:t>
      </w:r>
    </w:p>
    <w:p w14:paraId="02B2A81E" w14:textId="77777777" w:rsidR="00717A25" w:rsidRDefault="00717A25" w:rsidP="00717A25">
      <w:pPr>
        <w:tabs>
          <w:tab w:val="left" w:pos="1134"/>
        </w:tabs>
        <w:ind w:firstLine="708"/>
        <w:jc w:val="both"/>
        <w:rPr>
          <w:rFonts w:ascii="Times New Roman" w:hAnsi="Times New Roman"/>
          <w:b/>
          <w:sz w:val="28"/>
          <w:szCs w:val="28"/>
          <w:lang w:val="kk-KZ"/>
        </w:rPr>
      </w:pPr>
      <w:r>
        <w:rPr>
          <w:rFonts w:ascii="Times New Roman" w:hAnsi="Times New Roman"/>
          <w:b/>
          <w:sz w:val="28"/>
          <w:szCs w:val="28"/>
          <w:lang w:val="kk-KZ"/>
        </w:rPr>
        <w:t>4.</w:t>
      </w:r>
      <w:r>
        <w:rPr>
          <w:rFonts w:ascii="Times New Roman" w:hAnsi="Times New Roman"/>
          <w:b/>
          <w:sz w:val="28"/>
          <w:szCs w:val="28"/>
          <w:lang w:val="kk-KZ"/>
        </w:rPr>
        <w:tab/>
        <w:t>Өзге де салдарын бағалау:</w:t>
      </w:r>
    </w:p>
    <w:p w14:paraId="1AE83C53" w14:textId="77777777" w:rsidR="00717A25" w:rsidRDefault="00717A25" w:rsidP="00717A25">
      <w:pPr>
        <w:ind w:firstLine="708"/>
        <w:jc w:val="both"/>
        <w:rPr>
          <w:rFonts w:ascii="Times New Roman" w:eastAsia="Times New Roman" w:hAnsi="Times New Roman"/>
          <w:sz w:val="28"/>
          <w:szCs w:val="28"/>
          <w:lang w:val="kk-KZ" w:eastAsia="ru-RU"/>
        </w:rPr>
      </w:pPr>
      <w:bookmarkStart w:id="0" w:name="_Hlk213923158"/>
      <w:r>
        <w:rPr>
          <w:rFonts w:ascii="Times New Roman" w:eastAsia="Times New Roman" w:hAnsi="Times New Roman"/>
          <w:sz w:val="28"/>
          <w:szCs w:val="28"/>
          <w:lang w:val="kk-KZ" w:eastAsia="ru-RU"/>
        </w:rPr>
        <w:t>Жобаны енгізу  Қазақстан Республикасы Президентінің бастамаларына арналған резервті бөлу, Қазақстан Республикасы Үкіметінің және жергілікті атқарушы органдардың резервтерін бөлу және пайдалану, республикалық бюджеттің атқарылуы туралы жылдық есепті жасау және ұсыну және бірыңғай қазынашылық шоттан уақытша бос бюджет ақшасын орналастыру жұмыстарын жандандыруға мүмкіндік береді.</w:t>
      </w:r>
    </w:p>
    <w:bookmarkEnd w:id="0"/>
    <w:p w14:paraId="5A5F032F" w14:textId="77777777" w:rsidR="00717A25" w:rsidRDefault="00717A25" w:rsidP="00717A25">
      <w:pPr>
        <w:ind w:firstLine="708"/>
        <w:jc w:val="both"/>
        <w:rPr>
          <w:rFonts w:ascii="Times New Roman" w:hAnsi="Times New Roman"/>
          <w:sz w:val="24"/>
          <w:szCs w:val="24"/>
          <w:lang w:val="kk-KZ"/>
        </w:rPr>
      </w:pPr>
    </w:p>
    <w:p w14:paraId="0A0A1A6A" w14:textId="77777777" w:rsidR="00717A25" w:rsidRDefault="00717A25" w:rsidP="00717A25">
      <w:pPr>
        <w:jc w:val="both"/>
        <w:rPr>
          <w:rFonts w:ascii="Times New Roman" w:hAnsi="Times New Roman"/>
          <w:sz w:val="24"/>
          <w:szCs w:val="24"/>
          <w:lang w:val="kk-KZ"/>
        </w:rPr>
      </w:pPr>
    </w:p>
    <w:tbl>
      <w:tblPr>
        <w:tblStyle w:val="af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388"/>
      </w:tblGrid>
      <w:tr w:rsidR="00717A25" w14:paraId="3850AADA" w14:textId="77777777" w:rsidTr="00717A25">
        <w:tc>
          <w:tcPr>
            <w:tcW w:w="4672" w:type="dxa"/>
          </w:tcPr>
          <w:p w14:paraId="40A3FD0B" w14:textId="77777777" w:rsidR="00717A25" w:rsidRDefault="00717A25">
            <w:pPr>
              <w:ind w:left="604"/>
              <w:rPr>
                <w:rFonts w:ascii="Times New Roman" w:hAnsi="Times New Roman"/>
                <w:b/>
                <w:bCs/>
                <w:iCs/>
                <w:color w:val="000000"/>
                <w:sz w:val="28"/>
                <w:szCs w:val="28"/>
                <w:lang w:val="kk-KZ"/>
              </w:rPr>
            </w:pPr>
            <w:r>
              <w:rPr>
                <w:rFonts w:ascii="Times New Roman" w:hAnsi="Times New Roman"/>
                <w:b/>
                <w:bCs/>
                <w:iCs/>
                <w:color w:val="000000"/>
                <w:sz w:val="28"/>
                <w:szCs w:val="28"/>
                <w:lang w:val="kk-KZ"/>
              </w:rPr>
              <w:t xml:space="preserve">Қазақстан Республикасының </w:t>
            </w:r>
          </w:p>
          <w:p w14:paraId="6E2F7319" w14:textId="77777777" w:rsidR="00717A25" w:rsidRDefault="00717A25">
            <w:pPr>
              <w:ind w:left="604"/>
              <w:rPr>
                <w:rFonts w:ascii="Times New Roman" w:hAnsi="Times New Roman"/>
                <w:b/>
                <w:bCs/>
                <w:iCs/>
                <w:color w:val="000000"/>
                <w:sz w:val="28"/>
                <w:szCs w:val="28"/>
                <w:lang w:val="kk-KZ"/>
              </w:rPr>
            </w:pPr>
            <w:r>
              <w:rPr>
                <w:rFonts w:ascii="Times New Roman" w:hAnsi="Times New Roman"/>
                <w:b/>
                <w:bCs/>
                <w:iCs/>
                <w:color w:val="000000"/>
                <w:sz w:val="28"/>
                <w:szCs w:val="28"/>
                <w:lang w:val="kk-KZ"/>
              </w:rPr>
              <w:t xml:space="preserve">Қаржы министрі </w:t>
            </w:r>
          </w:p>
          <w:p w14:paraId="2D5F79B3" w14:textId="77777777" w:rsidR="00717A25" w:rsidRDefault="00717A25">
            <w:pPr>
              <w:ind w:left="604"/>
              <w:rPr>
                <w:rFonts w:ascii="Times New Roman" w:hAnsi="Times New Roman"/>
                <w:b/>
                <w:sz w:val="28"/>
                <w:szCs w:val="28"/>
                <w:lang w:val="kk-KZ"/>
              </w:rPr>
            </w:pPr>
          </w:p>
        </w:tc>
        <w:tc>
          <w:tcPr>
            <w:tcW w:w="5388" w:type="dxa"/>
          </w:tcPr>
          <w:p w14:paraId="42CC85FE" w14:textId="77777777" w:rsidR="00717A25" w:rsidRDefault="00717A25">
            <w:pPr>
              <w:ind w:left="2161"/>
              <w:jc w:val="both"/>
              <w:rPr>
                <w:rFonts w:ascii="Times New Roman" w:hAnsi="Times New Roman"/>
                <w:b/>
                <w:sz w:val="28"/>
                <w:szCs w:val="28"/>
                <w:lang w:val="kk-KZ"/>
              </w:rPr>
            </w:pPr>
          </w:p>
          <w:p w14:paraId="3B3D436E" w14:textId="77777777" w:rsidR="00717A25" w:rsidRDefault="00717A25">
            <w:pPr>
              <w:ind w:left="3012" w:right="316" w:hanging="1133"/>
              <w:jc w:val="right"/>
              <w:rPr>
                <w:rFonts w:ascii="Times New Roman" w:hAnsi="Times New Roman"/>
                <w:b/>
                <w:sz w:val="28"/>
                <w:szCs w:val="28"/>
                <w:lang w:val="kk-KZ"/>
              </w:rPr>
            </w:pPr>
            <w:r>
              <w:rPr>
                <w:rFonts w:ascii="Times New Roman" w:hAnsi="Times New Roman"/>
                <w:b/>
                <w:sz w:val="28"/>
                <w:szCs w:val="28"/>
                <w:lang w:val="kk-KZ"/>
              </w:rPr>
              <w:t>М. Такиев</w:t>
            </w:r>
          </w:p>
        </w:tc>
      </w:tr>
    </w:tbl>
    <w:p w14:paraId="7113DC8B" w14:textId="2200A4FA" w:rsidR="00717A25" w:rsidRDefault="00717A25" w:rsidP="00717A25">
      <w:pPr>
        <w:spacing w:after="180"/>
        <w:rPr>
          <w:rFonts w:ascii="TimesNewRomanPS-BoldMT" w:eastAsia="Times New Roman" w:hAnsi="TimesNewRomanPS-BoldMT"/>
          <w:b/>
          <w:bCs/>
          <w:sz w:val="30"/>
          <w:szCs w:val="30"/>
          <w:lang w:eastAsia="ru-RU"/>
        </w:rPr>
      </w:pPr>
    </w:p>
    <w:sectPr w:rsidR="00717A25" w:rsidSect="00717A25">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2D4B9" w14:textId="77777777" w:rsidR="00F54319" w:rsidRDefault="00F54319" w:rsidP="003F54A7">
      <w:r>
        <w:separator/>
      </w:r>
    </w:p>
  </w:endnote>
  <w:endnote w:type="continuationSeparator" w:id="0">
    <w:p w14:paraId="460C72E3" w14:textId="77777777" w:rsidR="00F54319" w:rsidRDefault="00F54319"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D24BB" w14:textId="77777777" w:rsidR="00F54319" w:rsidRDefault="00F54319" w:rsidP="003F54A7">
      <w:r>
        <w:separator/>
      </w:r>
    </w:p>
  </w:footnote>
  <w:footnote w:type="continuationSeparator" w:id="0">
    <w:p w14:paraId="728C1681" w14:textId="77777777" w:rsidR="00F54319" w:rsidRDefault="00F54319"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192241"/>
      <w:docPartObj>
        <w:docPartGallery w:val="Page Numbers (Top of Page)"/>
        <w:docPartUnique/>
      </w:docPartObj>
    </w:sdtPr>
    <w:sdtEndPr>
      <w:rPr>
        <w:rFonts w:ascii="Times New Roman" w:hAnsi="Times New Roman"/>
        <w:sz w:val="24"/>
      </w:rPr>
    </w:sdtEndPr>
    <w:sdtContent>
      <w:p w14:paraId="3A7C1DCA" w14:textId="2935074F"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0072340E">
          <w:rPr>
            <w:rFonts w:ascii="Times New Roman" w:hAnsi="Times New Roman"/>
            <w:noProof/>
            <w:sz w:val="24"/>
          </w:rPr>
          <w:t>2</w:t>
        </w:r>
        <w:r w:rsidRPr="003F54A7">
          <w:rPr>
            <w:rFonts w:ascii="Times New Roman" w:hAnsi="Times New Roman"/>
            <w:sz w:val="24"/>
          </w:rPr>
          <w:fldChar w:fldCharType="end"/>
        </w:r>
      </w:p>
    </w:sdtContent>
  </w:sdt>
  <w:p w14:paraId="468F93D7" w14:textId="77777777" w:rsidR="003F54A7" w:rsidRDefault="003F54A7">
    <w:pPr>
      <w:pStyle w:val="ae"/>
    </w:pPr>
  </w:p>
  <w:p w14:paraId="0D27878F" w14:textId="6C0DBEC8" w:rsidR="003D52A9" w:rsidRDefault="00F543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177"/>
    <w:rsid w:val="00035601"/>
    <w:rsid w:val="00064016"/>
    <w:rsid w:val="00070739"/>
    <w:rsid w:val="00083394"/>
    <w:rsid w:val="000A4CF6"/>
    <w:rsid w:val="000B1716"/>
    <w:rsid w:val="000B543D"/>
    <w:rsid w:val="000C4848"/>
    <w:rsid w:val="000D5F07"/>
    <w:rsid w:val="000E7B9A"/>
    <w:rsid w:val="001264C0"/>
    <w:rsid w:val="00136F23"/>
    <w:rsid w:val="00162F85"/>
    <w:rsid w:val="0017625B"/>
    <w:rsid w:val="001A57D5"/>
    <w:rsid w:val="001C3584"/>
    <w:rsid w:val="001E17CE"/>
    <w:rsid w:val="00226774"/>
    <w:rsid w:val="00231CEA"/>
    <w:rsid w:val="00236A65"/>
    <w:rsid w:val="00276648"/>
    <w:rsid w:val="00297541"/>
    <w:rsid w:val="002E4E42"/>
    <w:rsid w:val="002E645F"/>
    <w:rsid w:val="00305384"/>
    <w:rsid w:val="00324299"/>
    <w:rsid w:val="0033077C"/>
    <w:rsid w:val="00340CB5"/>
    <w:rsid w:val="003939A3"/>
    <w:rsid w:val="003A45B8"/>
    <w:rsid w:val="003A53CD"/>
    <w:rsid w:val="003C2194"/>
    <w:rsid w:val="003C2614"/>
    <w:rsid w:val="003F54A7"/>
    <w:rsid w:val="003F7B36"/>
    <w:rsid w:val="004606F0"/>
    <w:rsid w:val="004851B3"/>
    <w:rsid w:val="004C7EE9"/>
    <w:rsid w:val="004D7BE6"/>
    <w:rsid w:val="00501846"/>
    <w:rsid w:val="00507E61"/>
    <w:rsid w:val="00554A7B"/>
    <w:rsid w:val="00587391"/>
    <w:rsid w:val="005878CD"/>
    <w:rsid w:val="005C30B0"/>
    <w:rsid w:val="005E64E3"/>
    <w:rsid w:val="00602BB8"/>
    <w:rsid w:val="006256B7"/>
    <w:rsid w:val="0065768D"/>
    <w:rsid w:val="006A766B"/>
    <w:rsid w:val="006C25D8"/>
    <w:rsid w:val="006C5651"/>
    <w:rsid w:val="006C5FBE"/>
    <w:rsid w:val="006D235D"/>
    <w:rsid w:val="006E4743"/>
    <w:rsid w:val="007122A2"/>
    <w:rsid w:val="00713422"/>
    <w:rsid w:val="00713D79"/>
    <w:rsid w:val="00717A25"/>
    <w:rsid w:val="007224D0"/>
    <w:rsid w:val="0072340E"/>
    <w:rsid w:val="00731539"/>
    <w:rsid w:val="00751D31"/>
    <w:rsid w:val="00772099"/>
    <w:rsid w:val="0078080A"/>
    <w:rsid w:val="007B1750"/>
    <w:rsid w:val="007C1E35"/>
    <w:rsid w:val="007C5CF7"/>
    <w:rsid w:val="007D5AF3"/>
    <w:rsid w:val="00807D84"/>
    <w:rsid w:val="00807DD1"/>
    <w:rsid w:val="00815284"/>
    <w:rsid w:val="008538F0"/>
    <w:rsid w:val="008579D1"/>
    <w:rsid w:val="008843E8"/>
    <w:rsid w:val="00896037"/>
    <w:rsid w:val="008A53C5"/>
    <w:rsid w:val="008B6C45"/>
    <w:rsid w:val="008C0425"/>
    <w:rsid w:val="008E73EB"/>
    <w:rsid w:val="008F6D2E"/>
    <w:rsid w:val="00940D0F"/>
    <w:rsid w:val="00964D0B"/>
    <w:rsid w:val="00970C2C"/>
    <w:rsid w:val="00973388"/>
    <w:rsid w:val="009859F8"/>
    <w:rsid w:val="009C3526"/>
    <w:rsid w:val="009C5A1B"/>
    <w:rsid w:val="009E2F04"/>
    <w:rsid w:val="00A14C27"/>
    <w:rsid w:val="00A37C5C"/>
    <w:rsid w:val="00A620EE"/>
    <w:rsid w:val="00AF33FC"/>
    <w:rsid w:val="00B011B0"/>
    <w:rsid w:val="00B07E2A"/>
    <w:rsid w:val="00B11478"/>
    <w:rsid w:val="00B2096F"/>
    <w:rsid w:val="00B25D32"/>
    <w:rsid w:val="00B40EC2"/>
    <w:rsid w:val="00B54E39"/>
    <w:rsid w:val="00B56487"/>
    <w:rsid w:val="00B60779"/>
    <w:rsid w:val="00B81CC0"/>
    <w:rsid w:val="00BB257C"/>
    <w:rsid w:val="00BC4CDD"/>
    <w:rsid w:val="00BD3177"/>
    <w:rsid w:val="00BE23AF"/>
    <w:rsid w:val="00BE34D7"/>
    <w:rsid w:val="00BE6ED4"/>
    <w:rsid w:val="00C03C6B"/>
    <w:rsid w:val="00C365B5"/>
    <w:rsid w:val="00C438E9"/>
    <w:rsid w:val="00C64CDC"/>
    <w:rsid w:val="00C831B3"/>
    <w:rsid w:val="00C84B73"/>
    <w:rsid w:val="00CA3C28"/>
    <w:rsid w:val="00CC645D"/>
    <w:rsid w:val="00CD745A"/>
    <w:rsid w:val="00D034F7"/>
    <w:rsid w:val="00D34C32"/>
    <w:rsid w:val="00D469EF"/>
    <w:rsid w:val="00D570C8"/>
    <w:rsid w:val="00D7046A"/>
    <w:rsid w:val="00D8532A"/>
    <w:rsid w:val="00DB1F01"/>
    <w:rsid w:val="00DB4507"/>
    <w:rsid w:val="00DB64BA"/>
    <w:rsid w:val="00E33330"/>
    <w:rsid w:val="00E82CBC"/>
    <w:rsid w:val="00EA513A"/>
    <w:rsid w:val="00EB11B1"/>
    <w:rsid w:val="00EB7760"/>
    <w:rsid w:val="00ED2BD5"/>
    <w:rsid w:val="00EE2EA3"/>
    <w:rsid w:val="00EF4082"/>
    <w:rsid w:val="00F01B86"/>
    <w:rsid w:val="00F07242"/>
    <w:rsid w:val="00F072CF"/>
    <w:rsid w:val="00F45BF8"/>
    <w:rsid w:val="00F54319"/>
    <w:rsid w:val="00F64AF1"/>
    <w:rsid w:val="00F82CAA"/>
    <w:rsid w:val="00F95909"/>
    <w:rsid w:val="00FA6DC2"/>
    <w:rsid w:val="00FA73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99BF3"/>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table" w:styleId="af2">
    <w:name w:val="Table Grid"/>
    <w:basedOn w:val="a1"/>
    <w:uiPriority w:val="59"/>
    <w:rsid w:val="0072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113371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723A4-3AEE-4C3D-81DA-E9346C05F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267</Words>
  <Characters>1523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Имашева Гульнар Мухтаровна</cp:lastModifiedBy>
  <cp:revision>5</cp:revision>
  <cp:lastPrinted>2025-06-24T07:03:00Z</cp:lastPrinted>
  <dcterms:created xsi:type="dcterms:W3CDTF">2026-04-21T13:58:00Z</dcterms:created>
  <dcterms:modified xsi:type="dcterms:W3CDTF">2026-04-24T09:59:00Z</dcterms:modified>
</cp:coreProperties>
</file>